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7BB" w:rsidRDefault="00A33607">
      <w:pPr>
        <w:spacing w:after="0" w:line="240" w:lineRule="auto"/>
        <w:jc w:val="center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6119494" cy="120264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119494" cy="120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BB" w:rsidRDefault="002D77BB">
      <w:pPr>
        <w:spacing w:after="0" w:line="240" w:lineRule="auto"/>
        <w:jc w:val="center"/>
        <w:rPr>
          <w:rFonts w:ascii="Arial" w:hAnsi="Arial"/>
          <w:sz w:val="24"/>
        </w:rPr>
      </w:pPr>
    </w:p>
    <w:p w:rsidR="00B525FE" w:rsidRPr="00B525FE" w:rsidRDefault="00B525FE" w:rsidP="00B525FE">
      <w:pPr>
        <w:spacing w:after="0" w:line="240" w:lineRule="auto"/>
        <w:jc w:val="center"/>
        <w:rPr>
          <w:rFonts w:ascii="Arial" w:hAnsi="Arial"/>
          <w:sz w:val="24"/>
        </w:rPr>
      </w:pPr>
      <w:r w:rsidRPr="00B525FE">
        <w:rPr>
          <w:rFonts w:ascii="Arial" w:hAnsi="Arial"/>
          <w:sz w:val="24"/>
        </w:rPr>
        <w:t>Дополнительная профессиональная программа</w:t>
      </w:r>
    </w:p>
    <w:p w:rsidR="002D77BB" w:rsidRDefault="00B525FE" w:rsidP="00B525FE">
      <w:pPr>
        <w:spacing w:after="0" w:line="240" w:lineRule="auto"/>
        <w:jc w:val="center"/>
        <w:rPr>
          <w:rFonts w:ascii="Arial" w:hAnsi="Arial"/>
          <w:sz w:val="24"/>
        </w:rPr>
      </w:pPr>
      <w:r w:rsidRPr="00B525FE">
        <w:rPr>
          <w:rFonts w:ascii="Arial" w:hAnsi="Arial"/>
          <w:sz w:val="24"/>
        </w:rPr>
        <w:t>/программа повышения квалификации</w:t>
      </w:r>
    </w:p>
    <w:p w:rsidR="002D77BB" w:rsidRDefault="00A33607">
      <w:pPr>
        <w:tabs>
          <w:tab w:val="left" w:pos="2694"/>
        </w:tabs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«Программирование станков с ЧПУ </w:t>
      </w:r>
      <w:proofErr w:type="spellStart"/>
      <w:proofErr w:type="gramStart"/>
      <w:r>
        <w:rPr>
          <w:rFonts w:ascii="Arial" w:hAnsi="Arial"/>
          <w:b/>
          <w:sz w:val="24"/>
        </w:rPr>
        <w:t>Fanuc</w:t>
      </w:r>
      <w:proofErr w:type="spellEnd"/>
      <w:r>
        <w:rPr>
          <w:rFonts w:ascii="Arial" w:hAnsi="Arial"/>
          <w:b/>
          <w:sz w:val="24"/>
        </w:rPr>
        <w:br/>
        <w:t>(</w:t>
      </w:r>
      <w:proofErr w:type="gramEnd"/>
      <w:r>
        <w:rPr>
          <w:rFonts w:ascii="Arial" w:hAnsi="Arial"/>
          <w:b/>
          <w:sz w:val="24"/>
        </w:rPr>
        <w:t>фрезерная обработка)»</w:t>
      </w:r>
    </w:p>
    <w:p w:rsidR="002D77BB" w:rsidRDefault="00A33607">
      <w:pPr>
        <w:tabs>
          <w:tab w:val="left" w:pos="2694"/>
        </w:tabs>
        <w:spacing w:before="120" w:after="120" w:line="240" w:lineRule="auto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дистанционное обучение</w:t>
      </w:r>
    </w:p>
    <w:p w:rsidR="002D77BB" w:rsidRPr="007A4E71" w:rsidRDefault="00A33607" w:rsidP="007A4E71">
      <w:pPr>
        <w:tabs>
          <w:tab w:val="left" w:pos="180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r w:rsidRPr="007A4E71">
        <w:rPr>
          <w:rFonts w:ascii="Arial" w:hAnsi="Arial"/>
          <w:sz w:val="20"/>
        </w:rPr>
        <w:t>Курс является частью курса «</w:t>
      </w:r>
      <w:r w:rsidR="007A4E71" w:rsidRPr="007A4E71">
        <w:rPr>
          <w:rFonts w:ascii="Arial" w:hAnsi="Arial"/>
          <w:sz w:val="20"/>
        </w:rPr>
        <w:t xml:space="preserve">Программирование и эксплуатация станков с ЧПУ </w:t>
      </w:r>
      <w:proofErr w:type="spellStart"/>
      <w:r w:rsidR="007A4E71">
        <w:rPr>
          <w:rFonts w:ascii="Arial" w:hAnsi="Arial"/>
          <w:sz w:val="20"/>
        </w:rPr>
        <w:t>Fanuc</w:t>
      </w:r>
      <w:proofErr w:type="spellEnd"/>
      <w:r w:rsidR="007A4E71">
        <w:rPr>
          <w:rFonts w:ascii="Arial" w:hAnsi="Arial"/>
          <w:sz w:val="20"/>
        </w:rPr>
        <w:t xml:space="preserve"> (фрезерная обработка)»</w:t>
      </w:r>
      <w:bookmarkStart w:id="0" w:name="_GoBack"/>
      <w:bookmarkEnd w:id="0"/>
      <w:r w:rsidRPr="007A4E71">
        <w:rPr>
          <w:rFonts w:ascii="Arial" w:hAnsi="Arial"/>
          <w:sz w:val="20"/>
        </w:rPr>
        <w:t xml:space="preserve"> и включает в себя: программирование фрезерной обработки на станках с ЧПУ </w:t>
      </w:r>
      <w:proofErr w:type="spellStart"/>
      <w:r w:rsidRPr="007A4E71">
        <w:rPr>
          <w:rFonts w:ascii="Arial" w:hAnsi="Arial"/>
          <w:sz w:val="20"/>
        </w:rPr>
        <w:t>Fanuc</w:t>
      </w:r>
      <w:proofErr w:type="spellEnd"/>
      <w:r w:rsidRPr="007A4E71">
        <w:rPr>
          <w:rFonts w:ascii="Arial" w:hAnsi="Arial"/>
          <w:sz w:val="20"/>
        </w:rPr>
        <w:t xml:space="preserve"> на уровне «Базовый». Дистанционное обучение позволяет сократить расходы на обучение персонала за счет того, что сотрудник может проходить обучение без отрыва от производства. Слушатели самостоятельно изучают материал и выполняют контрольные задания. Консультации осуществляются посредством сети Интернет.</w:t>
      </w:r>
    </w:p>
    <w:p w:rsidR="002D77BB" w:rsidRPr="007A4E71" w:rsidRDefault="002D77BB">
      <w:pPr>
        <w:tabs>
          <w:tab w:val="left" w:pos="709"/>
        </w:tabs>
        <w:spacing w:after="0" w:line="240" w:lineRule="auto"/>
        <w:ind w:left="284"/>
        <w:jc w:val="both"/>
        <w:rPr>
          <w:rFonts w:ascii="Arial" w:hAnsi="Arial"/>
          <w:sz w:val="10"/>
        </w:rPr>
      </w:pPr>
    </w:p>
    <w:p w:rsidR="002D77BB" w:rsidRPr="007A4E71" w:rsidRDefault="00A33607">
      <w:pPr>
        <w:tabs>
          <w:tab w:val="left" w:pos="180"/>
        </w:tabs>
        <w:spacing w:after="0" w:line="240" w:lineRule="auto"/>
        <w:jc w:val="both"/>
        <w:rPr>
          <w:rFonts w:ascii="Arial" w:hAnsi="Arial"/>
        </w:rPr>
      </w:pPr>
      <w:r w:rsidRPr="007A4E71">
        <w:rPr>
          <w:rFonts w:ascii="Arial" w:hAnsi="Arial"/>
        </w:rPr>
        <w:t>Результат обучения – Ваш сотрудник:</w:t>
      </w:r>
    </w:p>
    <w:p w:rsidR="002D77BB" w:rsidRPr="007A4E71" w:rsidRDefault="00A3360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right="315" w:hanging="142"/>
        <w:contextualSpacing w:val="0"/>
        <w:jc w:val="both"/>
        <w:rPr>
          <w:rFonts w:ascii="Arial" w:hAnsi="Arial"/>
          <w:sz w:val="20"/>
        </w:rPr>
      </w:pPr>
      <w:r w:rsidRPr="007A4E71">
        <w:rPr>
          <w:rFonts w:ascii="Arial" w:hAnsi="Arial"/>
          <w:sz w:val="20"/>
        </w:rPr>
        <w:t>Знает принцип работы и правила управления станком ЧПУ</w:t>
      </w:r>
    </w:p>
    <w:p w:rsidR="002D77BB" w:rsidRPr="007A4E71" w:rsidRDefault="00A3360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right="315" w:hanging="142"/>
        <w:contextualSpacing w:val="0"/>
        <w:jc w:val="both"/>
        <w:rPr>
          <w:rFonts w:ascii="Arial" w:hAnsi="Arial"/>
          <w:sz w:val="20"/>
        </w:rPr>
      </w:pPr>
      <w:r w:rsidRPr="007A4E71">
        <w:rPr>
          <w:rFonts w:ascii="Arial" w:hAnsi="Arial"/>
          <w:sz w:val="20"/>
        </w:rPr>
        <w:t>Ориентируется в интерфейсе системы ЧПУ, знает и пользуется кнопками станочного пульта</w:t>
      </w:r>
    </w:p>
    <w:p w:rsidR="002D77BB" w:rsidRPr="007A4E71" w:rsidRDefault="00A3360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right="315" w:hanging="142"/>
        <w:contextualSpacing w:val="0"/>
        <w:jc w:val="both"/>
        <w:rPr>
          <w:rFonts w:ascii="Arial" w:hAnsi="Arial"/>
          <w:sz w:val="20"/>
        </w:rPr>
      </w:pPr>
      <w:r w:rsidRPr="007A4E71">
        <w:rPr>
          <w:rFonts w:ascii="Arial" w:hAnsi="Arial"/>
          <w:sz w:val="20"/>
        </w:rPr>
        <w:t>Составляет программу обработки в соответствии с техпроцессом, используя сложные приемы и команды</w:t>
      </w:r>
    </w:p>
    <w:p w:rsidR="002D77BB" w:rsidRPr="007A4E71" w:rsidRDefault="00A33607">
      <w:pPr>
        <w:pStyle w:val="a3"/>
        <w:numPr>
          <w:ilvl w:val="0"/>
          <w:numId w:val="1"/>
        </w:numPr>
        <w:tabs>
          <w:tab w:val="left" w:pos="426"/>
          <w:tab w:val="left" w:pos="459"/>
        </w:tabs>
        <w:spacing w:after="0" w:line="240" w:lineRule="auto"/>
        <w:ind w:left="426" w:hanging="142"/>
        <w:contextualSpacing w:val="0"/>
        <w:jc w:val="both"/>
        <w:rPr>
          <w:rFonts w:ascii="Arial" w:hAnsi="Arial"/>
          <w:sz w:val="20"/>
        </w:rPr>
      </w:pPr>
      <w:r w:rsidRPr="007A4E71">
        <w:rPr>
          <w:rFonts w:ascii="Arial" w:hAnsi="Arial"/>
          <w:sz w:val="20"/>
        </w:rPr>
        <w:t>Понимает последовательность выполнения программы, отвечает за безопасное и корректное ее выполнение</w:t>
      </w:r>
    </w:p>
    <w:p w:rsidR="002D77BB" w:rsidRDefault="002D77BB">
      <w:pPr>
        <w:tabs>
          <w:tab w:val="left" w:pos="180"/>
        </w:tabs>
        <w:spacing w:after="0" w:line="240" w:lineRule="auto"/>
        <w:jc w:val="both"/>
        <w:rPr>
          <w:rFonts w:ascii="Arial" w:hAnsi="Arial"/>
          <w:i/>
          <w:sz w:val="10"/>
        </w:rPr>
      </w:pPr>
    </w:p>
    <w:p w:rsidR="002D77BB" w:rsidRDefault="00A33607">
      <w:pPr>
        <w:tabs>
          <w:tab w:val="left" w:pos="2694"/>
        </w:tabs>
        <w:spacing w:after="0" w:line="240" w:lineRule="auto"/>
        <w:ind w:firstLine="7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Продолжительность:</w:t>
      </w:r>
      <w:r>
        <w:rPr>
          <w:rFonts w:ascii="Arial" w:hAnsi="Arial"/>
          <w:sz w:val="20"/>
        </w:rPr>
        <w:t xml:space="preserve"> </w:t>
      </w:r>
      <w:r w:rsidR="00377F77" w:rsidRPr="00377F77">
        <w:rPr>
          <w:rFonts w:ascii="Arial" w:hAnsi="Arial"/>
          <w:sz w:val="20"/>
        </w:rPr>
        <w:t>40</w:t>
      </w:r>
      <w:r w:rsidRPr="00377F77">
        <w:rPr>
          <w:rFonts w:ascii="Arial" w:hAnsi="Arial"/>
          <w:sz w:val="20"/>
        </w:rPr>
        <w:t xml:space="preserve"> часов</w:t>
      </w:r>
    </w:p>
    <w:p w:rsidR="002D77BB" w:rsidRDefault="00A33607" w:rsidP="00C5290B">
      <w:pPr>
        <w:tabs>
          <w:tab w:val="left" w:pos="2694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Обучение проходят:</w:t>
      </w:r>
      <w:r>
        <w:rPr>
          <w:rFonts w:ascii="Arial" w:hAnsi="Arial"/>
          <w:sz w:val="20"/>
        </w:rPr>
        <w:t xml:space="preserve"> </w:t>
      </w:r>
      <w:r w:rsidR="00BB2A3D">
        <w:rPr>
          <w:rFonts w:ascii="Arial" w:hAnsi="Arial" w:cs="Arial"/>
          <w:color w:val="auto"/>
          <w:sz w:val="20"/>
        </w:rPr>
        <w:t xml:space="preserve">сотрудники предприятий, физические лица, имеющие среднее профессиональное </w:t>
      </w:r>
      <w:r w:rsidR="00BB2A3D">
        <w:rPr>
          <w:rFonts w:ascii="Arial" w:hAnsi="Arial"/>
          <w:color w:val="auto"/>
          <w:sz w:val="20"/>
        </w:rPr>
        <w:t>(в том числе начальное профессиональное образование)</w:t>
      </w:r>
      <w:r w:rsidR="00BB2A3D">
        <w:rPr>
          <w:rFonts w:ascii="Arial" w:hAnsi="Arial" w:cs="Arial"/>
          <w:color w:val="auto"/>
          <w:sz w:val="20"/>
        </w:rPr>
        <w:t xml:space="preserve"> и/или высшее образование</w:t>
      </w:r>
      <w:r>
        <w:rPr>
          <w:rFonts w:ascii="Arial" w:hAnsi="Arial"/>
          <w:sz w:val="20"/>
        </w:rPr>
        <w:t>.</w:t>
      </w:r>
    </w:p>
    <w:p w:rsidR="002D77BB" w:rsidRDefault="002D77BB">
      <w:pPr>
        <w:tabs>
          <w:tab w:val="left" w:pos="2694"/>
        </w:tabs>
        <w:spacing w:after="0" w:line="240" w:lineRule="auto"/>
        <w:rPr>
          <w:rFonts w:ascii="Arial" w:hAnsi="Arial"/>
          <w:sz w:val="24"/>
        </w:rPr>
      </w:pPr>
    </w:p>
    <w:p w:rsidR="002D77BB" w:rsidRPr="00C5290B" w:rsidRDefault="00C5290B">
      <w:pPr>
        <w:tabs>
          <w:tab w:val="left" w:pos="2694"/>
        </w:tabs>
        <w:spacing w:after="0" w:line="24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Содержание</w:t>
      </w:r>
    </w:p>
    <w:p w:rsidR="002D77BB" w:rsidRDefault="002D77BB">
      <w:pPr>
        <w:tabs>
          <w:tab w:val="left" w:pos="2694"/>
        </w:tabs>
        <w:spacing w:after="0" w:line="240" w:lineRule="auto"/>
        <w:rPr>
          <w:rFonts w:ascii="Arial" w:hAnsi="Arial"/>
          <w:sz w:val="24"/>
        </w:rPr>
      </w:pPr>
    </w:p>
    <w:tbl>
      <w:tblPr>
        <w:tblStyle w:val="ac"/>
        <w:tblW w:w="0" w:type="auto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897"/>
        <w:gridCol w:w="922"/>
      </w:tblGrid>
      <w:tr w:rsidR="002D77BB">
        <w:trPr>
          <w:trHeight w:val="22"/>
        </w:trPr>
        <w:tc>
          <w:tcPr>
            <w:tcW w:w="8897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Координаты станка. Нулевые точки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Система координат фрезерного станка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Ускоренное перемещение G00, линейная интерполяция G01</w:t>
            </w:r>
          </w:p>
        </w:tc>
        <w:tc>
          <w:tcPr>
            <w:tcW w:w="922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ч.</w:t>
            </w:r>
          </w:p>
        </w:tc>
      </w:tr>
      <w:tr w:rsidR="002D77BB">
        <w:trPr>
          <w:trHeight w:val="13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Практическая работа по программированию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ч.</w:t>
            </w:r>
          </w:p>
        </w:tc>
      </w:tr>
      <w:tr w:rsidR="002D77BB">
        <w:trPr>
          <w:trHeight w:val="1350"/>
        </w:trPr>
        <w:tc>
          <w:tcPr>
            <w:tcW w:w="8897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Структура управляющей программы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Формат программы. Формат кадра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Подготовительные функции G, вспомогательные функции M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Система координат детали G54-G59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Функция шпинделя S – частота вращения шпинделя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Функция подачи F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Функция инструмента T, корректор на длину H и радиус D инструмента</w:t>
            </w:r>
          </w:p>
        </w:tc>
        <w:tc>
          <w:tcPr>
            <w:tcW w:w="922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 ч.</w:t>
            </w:r>
          </w:p>
        </w:tc>
      </w:tr>
      <w:tr w:rsidR="002D77BB">
        <w:trPr>
          <w:trHeight w:val="63"/>
        </w:trPr>
        <w:tc>
          <w:tcPr>
            <w:tcW w:w="8897" w:type="dxa"/>
            <w:tcBorders>
              <w:top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Элементарные перемещения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Абсолютные и относительные координаты G90, G91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Ускоренное перемещение G00, линейная интерполяция G01.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Круговая интерполяция G02, G03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Коррекция на радиус инструмента G41, G42</w:t>
            </w:r>
          </w:p>
          <w:p w:rsidR="00377F77" w:rsidRPr="00BB2A3D" w:rsidRDefault="00377F77" w:rsidP="00377F77">
            <w:p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</w:p>
          <w:p w:rsidR="00377F77" w:rsidRPr="00FD7531" w:rsidRDefault="00377F77" w:rsidP="00377F7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 w:cs="Arial"/>
                <w:sz w:val="20"/>
              </w:rPr>
            </w:pPr>
            <w:r w:rsidRPr="00FD7531">
              <w:rPr>
                <w:rFonts w:ascii="Arial" w:hAnsi="Arial" w:cs="Arial"/>
                <w:sz w:val="20"/>
              </w:rPr>
              <w:t>CAM-программирование</w:t>
            </w:r>
          </w:p>
          <w:p w:rsidR="00377F77" w:rsidRPr="00FD7531" w:rsidRDefault="00377F77" w:rsidP="00377F7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FD7531">
              <w:rPr>
                <w:rFonts w:ascii="Arial" w:hAnsi="Arial" w:cs="Arial"/>
                <w:sz w:val="20"/>
              </w:rPr>
              <w:t>Обще представление о CAM-системах, возможности</w:t>
            </w:r>
          </w:p>
          <w:p w:rsidR="00377F77" w:rsidRPr="00FD7531" w:rsidRDefault="00377F77" w:rsidP="00377F7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FD7531">
              <w:rPr>
                <w:rFonts w:ascii="Arial" w:hAnsi="Arial" w:cs="Arial"/>
                <w:sz w:val="20"/>
              </w:rPr>
              <w:lastRenderedPageBreak/>
              <w:t>Понятие о постпроцессоре</w:t>
            </w:r>
          </w:p>
          <w:p w:rsidR="00377F77" w:rsidRPr="00377F77" w:rsidRDefault="00377F77" w:rsidP="00377F77">
            <w:p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  <w:r w:rsidRPr="00FD7531">
              <w:rPr>
                <w:rFonts w:ascii="Arial" w:hAnsi="Arial" w:cs="Arial"/>
                <w:sz w:val="20"/>
              </w:rPr>
              <w:t>Чтение управляющей программы, составленной в CAM</w:t>
            </w:r>
            <w:r w:rsidRPr="00377F77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2 ч.</w:t>
            </w: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ч.</w:t>
            </w:r>
          </w:p>
        </w:tc>
      </w:tr>
      <w:tr w:rsidR="002D77BB">
        <w:trPr>
          <w:trHeight w:val="63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Практическая работа по программированию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  <w:r w:rsidR="00A33607">
              <w:rPr>
                <w:rFonts w:ascii="Arial" w:hAnsi="Arial"/>
                <w:sz w:val="20"/>
              </w:rPr>
              <w:t xml:space="preserve"> ч.</w:t>
            </w:r>
          </w:p>
        </w:tc>
      </w:tr>
      <w:tr w:rsidR="002D77BB">
        <w:trPr>
          <w:trHeight w:val="180"/>
        </w:trPr>
        <w:tc>
          <w:tcPr>
            <w:tcW w:w="8897" w:type="dxa"/>
            <w:tcBorders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tabs>
                <w:tab w:val="left" w:pos="142"/>
              </w:tabs>
              <w:ind w:left="1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Циклы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Циклы сверления G81, G82, G83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Циклы нарезания резьбы метчиком G84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Другие циклы – обзор</w:t>
            </w:r>
          </w:p>
        </w:tc>
        <w:tc>
          <w:tcPr>
            <w:tcW w:w="922" w:type="dxa"/>
            <w:tcBorders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tabs>
                <w:tab w:val="left" w:pos="142"/>
              </w:tabs>
              <w:ind w:left="14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 ч.</w:t>
            </w:r>
          </w:p>
        </w:tc>
      </w:tr>
      <w:tr w:rsidR="002D77BB">
        <w:trPr>
          <w:trHeight w:val="13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Практическая работа по программированию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  <w:r w:rsidR="00A33607">
              <w:rPr>
                <w:rFonts w:ascii="Arial" w:hAnsi="Arial"/>
                <w:sz w:val="20"/>
              </w:rPr>
              <w:t xml:space="preserve"> ч.</w:t>
            </w:r>
          </w:p>
        </w:tc>
      </w:tr>
      <w:tr w:rsidR="002D77BB">
        <w:trPr>
          <w:trHeight w:val="21"/>
        </w:trPr>
        <w:tc>
          <w:tcPr>
            <w:tcW w:w="8897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Симулятор станка с ЧПУ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Панель ЧПУ. Пульт оператора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Режимы работы станка/системы ЧПУ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Создание программ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Наладка станка</w:t>
            </w:r>
          </w:p>
        </w:tc>
        <w:tc>
          <w:tcPr>
            <w:tcW w:w="922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ч.</w:t>
            </w:r>
          </w:p>
        </w:tc>
      </w:tr>
      <w:tr w:rsidR="002D77BB">
        <w:trPr>
          <w:trHeight w:val="21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Практическая работа на симуляторе станка с ЧПУ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ч.</w:t>
            </w:r>
          </w:p>
        </w:tc>
      </w:tr>
      <w:tr w:rsidR="002D77BB">
        <w:trPr>
          <w:trHeight w:val="278"/>
        </w:trPr>
        <w:tc>
          <w:tcPr>
            <w:tcW w:w="8897" w:type="dxa"/>
            <w:tcBorders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tabs>
                <w:tab w:val="left" w:pos="142"/>
              </w:tabs>
              <w:ind w:left="1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Трансформация системы координат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Локальная система координат G52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Подпрограммы 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Поворот системы координат G68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Полярная система координат G16</w:t>
            </w:r>
          </w:p>
          <w:p w:rsidR="002D77BB" w:rsidRDefault="00A33607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Масштабирование G51, Зеркальное отражение G51.1</w:t>
            </w:r>
          </w:p>
          <w:p w:rsidR="00377F77" w:rsidRPr="00377F77" w:rsidRDefault="00377F77" w:rsidP="00377F77">
            <w:pPr>
              <w:tabs>
                <w:tab w:val="left" w:pos="14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Общее понятие</w:t>
            </w:r>
            <w:r w:rsidRPr="00377F77">
              <w:rPr>
                <w:rFonts w:ascii="Arial" w:hAnsi="Arial" w:cs="Arial"/>
                <w:sz w:val="20"/>
              </w:rPr>
              <w:t xml:space="preserve"> о параметрическом программировании</w:t>
            </w:r>
          </w:p>
          <w:p w:rsidR="00377F77" w:rsidRPr="00FD7531" w:rsidRDefault="00377F77" w:rsidP="00377F7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FD7531">
              <w:rPr>
                <w:rFonts w:ascii="Arial" w:hAnsi="Arial" w:cs="Arial"/>
                <w:sz w:val="20"/>
              </w:rPr>
              <w:t>Переменные. Типы переменных</w:t>
            </w:r>
          </w:p>
          <w:p w:rsidR="00377F77" w:rsidRPr="00FD7531" w:rsidRDefault="00377F77" w:rsidP="00377F7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FD7531">
              <w:rPr>
                <w:rFonts w:ascii="Arial" w:hAnsi="Arial" w:cs="Arial"/>
                <w:sz w:val="20"/>
              </w:rPr>
              <w:t>Арифметические и логические операции</w:t>
            </w:r>
          </w:p>
          <w:p w:rsidR="00377F77" w:rsidRDefault="00377F77" w:rsidP="00377F7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FD7531">
              <w:rPr>
                <w:rFonts w:ascii="Arial" w:hAnsi="Arial" w:cs="Arial"/>
                <w:sz w:val="20"/>
              </w:rPr>
              <w:t>Рассмотрение примеров</w:t>
            </w:r>
            <w:r w:rsidRPr="00377F77">
              <w:rPr>
                <w:rFonts w:ascii="Arial" w:hAnsi="Arial" w:cs="Arial"/>
                <w:sz w:val="20"/>
              </w:rPr>
              <w:t xml:space="preserve"> </w:t>
            </w:r>
          </w:p>
          <w:p w:rsidR="00377F77" w:rsidRDefault="00377F77" w:rsidP="00377F77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377F77">
              <w:rPr>
                <w:rFonts w:ascii="Arial" w:hAnsi="Arial" w:cs="Arial"/>
                <w:sz w:val="20"/>
              </w:rPr>
              <w:t>Макропрограммы. Примеры использования</w:t>
            </w:r>
          </w:p>
          <w:p w:rsidR="00377F77" w:rsidRPr="00377F77" w:rsidRDefault="00377F77" w:rsidP="00377F77">
            <w:pPr>
              <w:tabs>
                <w:tab w:val="left" w:pos="459"/>
              </w:tabs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22" w:type="dxa"/>
            <w:tcBorders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ч.</w:t>
            </w: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ч.</w:t>
            </w: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  <w:p w:rsid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</w:p>
        </w:tc>
      </w:tr>
      <w:tr w:rsidR="002D77BB">
        <w:trPr>
          <w:trHeight w:val="21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Практическая работа на симуляторе станка с ЧПУ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 ч.</w:t>
            </w:r>
          </w:p>
        </w:tc>
      </w:tr>
      <w:tr w:rsidR="002D77BB">
        <w:trPr>
          <w:trHeight w:val="13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Итоговая аттестация</w:t>
            </w:r>
          </w:p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Составление программы 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ч.</w:t>
            </w:r>
          </w:p>
        </w:tc>
      </w:tr>
      <w:tr w:rsidR="002D77BB">
        <w:tc>
          <w:tcPr>
            <w:tcW w:w="9819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D77BB" w:rsidRDefault="002D77BB">
            <w:pPr>
              <w:tabs>
                <w:tab w:val="left" w:pos="2694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2D77BB">
        <w:tc>
          <w:tcPr>
            <w:tcW w:w="8897" w:type="dxa"/>
            <w:shd w:val="clear" w:color="auto" w:fill="auto"/>
            <w:tcMar>
              <w:top w:w="85" w:type="dxa"/>
              <w:bottom w:w="85" w:type="dxa"/>
            </w:tcMar>
          </w:tcPr>
          <w:p w:rsidR="002D77BB" w:rsidRPr="00377F77" w:rsidRDefault="00A33607">
            <w:pPr>
              <w:pStyle w:val="a3"/>
              <w:tabs>
                <w:tab w:val="left" w:pos="142"/>
              </w:tabs>
              <w:ind w:left="142"/>
              <w:contextualSpacing w:val="0"/>
              <w:jc w:val="right"/>
              <w:rPr>
                <w:rFonts w:ascii="Arial" w:hAnsi="Arial"/>
                <w:b/>
                <w:sz w:val="24"/>
              </w:rPr>
            </w:pPr>
            <w:r w:rsidRPr="00377F77">
              <w:rPr>
                <w:rFonts w:ascii="Arial" w:hAnsi="Arial"/>
                <w:b/>
                <w:sz w:val="24"/>
              </w:rPr>
              <w:t>Итого</w:t>
            </w:r>
          </w:p>
        </w:tc>
        <w:tc>
          <w:tcPr>
            <w:tcW w:w="922" w:type="dxa"/>
            <w:shd w:val="clear" w:color="auto" w:fill="auto"/>
            <w:tcMar>
              <w:top w:w="85" w:type="dxa"/>
              <w:bottom w:w="85" w:type="dxa"/>
            </w:tcMar>
          </w:tcPr>
          <w:p w:rsidR="002D77BB" w:rsidRPr="00377F77" w:rsidRDefault="00377F77">
            <w:pPr>
              <w:pStyle w:val="a3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b/>
                <w:sz w:val="24"/>
              </w:rPr>
            </w:pPr>
            <w:r w:rsidRPr="00377F77">
              <w:rPr>
                <w:rFonts w:ascii="Arial" w:hAnsi="Arial"/>
                <w:b/>
                <w:sz w:val="24"/>
              </w:rPr>
              <w:t>40</w:t>
            </w:r>
            <w:r w:rsidR="00A33607" w:rsidRPr="00377F77">
              <w:rPr>
                <w:rFonts w:ascii="Arial" w:hAnsi="Arial"/>
                <w:b/>
                <w:sz w:val="24"/>
              </w:rPr>
              <w:t xml:space="preserve"> ч.</w:t>
            </w:r>
          </w:p>
        </w:tc>
      </w:tr>
    </w:tbl>
    <w:p w:rsidR="002D77BB" w:rsidRDefault="002D77BB">
      <w:pPr>
        <w:tabs>
          <w:tab w:val="left" w:pos="2694"/>
        </w:tabs>
        <w:spacing w:after="0" w:line="240" w:lineRule="auto"/>
        <w:rPr>
          <w:rFonts w:ascii="Arial" w:hAnsi="Arial"/>
          <w:sz w:val="24"/>
        </w:rPr>
      </w:pPr>
    </w:p>
    <w:sectPr w:rsidR="002D77BB">
      <w:footerReference w:type="default" r:id="rId8"/>
      <w:pgSz w:w="11906" w:h="16838"/>
      <w:pgMar w:top="851" w:right="851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FCF" w:rsidRDefault="00206FCF" w:rsidP="00C5290B">
      <w:pPr>
        <w:spacing w:after="0" w:line="240" w:lineRule="auto"/>
      </w:pPr>
      <w:r>
        <w:separator/>
      </w:r>
    </w:p>
  </w:endnote>
  <w:endnote w:type="continuationSeparator" w:id="0">
    <w:p w:rsidR="00206FCF" w:rsidRDefault="00206FCF" w:rsidP="00C52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0B" w:rsidRPr="00922B72" w:rsidRDefault="00C5290B" w:rsidP="00C5290B">
    <w:pPr>
      <w:pStyle w:val="af"/>
      <w:ind w:right="-428"/>
      <w:jc w:val="both"/>
      <w:rPr>
        <w:i/>
        <w:iCs/>
      </w:rPr>
    </w:pPr>
    <w:r w:rsidRPr="00A0010A">
      <w:rPr>
        <w:rFonts w:ascii="Arial" w:hAnsi="Arial"/>
        <w:i/>
        <w:iCs/>
      </w:rPr>
      <w:t xml:space="preserve">© Исключительные права защищены, автор и правообладатель Селянинова Вера Александровна, </w:t>
    </w:r>
    <w:proofErr w:type="spellStart"/>
    <w:r w:rsidRPr="00A0010A">
      <w:rPr>
        <w:rFonts w:ascii="Arial" w:hAnsi="Arial"/>
        <w:i/>
        <w:iCs/>
      </w:rPr>
      <w:t>к.п.н</w:t>
    </w:r>
    <w:proofErr w:type="spellEnd"/>
    <w:r w:rsidRPr="00A0010A">
      <w:rPr>
        <w:rFonts w:ascii="Arial" w:hAnsi="Arial"/>
        <w:i/>
        <w:iCs/>
      </w:rPr>
      <w:t>. (свидетельство о депонировании произведения № 639 от 01.08.2025)</w:t>
    </w:r>
    <w:r>
      <w:rPr>
        <w:rFonts w:ascii="Arial" w:hAnsi="Arial"/>
        <w:i/>
        <w:iCs/>
      </w:rPr>
      <w:t>.</w:t>
    </w:r>
  </w:p>
  <w:p w:rsidR="00C5290B" w:rsidRDefault="00C5290B" w:rsidP="00C5290B"/>
  <w:p w:rsidR="00C5290B" w:rsidRDefault="00C5290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FCF" w:rsidRDefault="00206FCF" w:rsidP="00C5290B">
      <w:pPr>
        <w:spacing w:after="0" w:line="240" w:lineRule="auto"/>
      </w:pPr>
      <w:r>
        <w:separator/>
      </w:r>
    </w:p>
  </w:footnote>
  <w:footnote w:type="continuationSeparator" w:id="0">
    <w:p w:rsidR="00206FCF" w:rsidRDefault="00206FCF" w:rsidP="00C52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7043A"/>
    <w:multiLevelType w:val="multilevel"/>
    <w:tmpl w:val="BEC653F2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0C244D8"/>
    <w:multiLevelType w:val="multilevel"/>
    <w:tmpl w:val="BC406E38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BB"/>
    <w:rsid w:val="00206FCF"/>
    <w:rsid w:val="002D77BB"/>
    <w:rsid w:val="003274DD"/>
    <w:rsid w:val="00377F77"/>
    <w:rsid w:val="0070524E"/>
    <w:rsid w:val="007A4E71"/>
    <w:rsid w:val="00A33607"/>
    <w:rsid w:val="00B525FE"/>
    <w:rsid w:val="00BB2A3D"/>
    <w:rsid w:val="00C5290B"/>
    <w:rsid w:val="00FA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0C9CF-F0F2-4914-9D57-783412B1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C5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5290B"/>
  </w:style>
  <w:style w:type="paragraph" w:styleId="af">
    <w:name w:val="footer"/>
    <w:basedOn w:val="a"/>
    <w:link w:val="af0"/>
    <w:uiPriority w:val="99"/>
    <w:unhideWhenUsed/>
    <w:rsid w:val="00C5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5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Борисовна Орехова</dc:creator>
  <cp:lastModifiedBy>Сергей Владимирович Симонов</cp:lastModifiedBy>
  <cp:revision>4</cp:revision>
  <cp:lastPrinted>2026-02-06T04:58:00Z</cp:lastPrinted>
  <dcterms:created xsi:type="dcterms:W3CDTF">2026-02-06T06:13:00Z</dcterms:created>
  <dcterms:modified xsi:type="dcterms:W3CDTF">2026-05-04T09:03:00Z</dcterms:modified>
</cp:coreProperties>
</file>